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38232-2026 i Hudiksvalls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