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4019-2023 i Hudik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