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22-2023 i Hudiksvalls kommun</w:t>
      </w:r>
    </w:p>
    <w:p>
      <w:r>
        <w:t>Denna tillsynsbegäran behandlar höga naturvärden i samrådsanmälan S 22-2023 i Hudiksvalls kommun som inkom 2022-12-09 och omfattar 2582,8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S 22-2023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6862256, E 593427 i SWEREF 99 TM.</w:t>
      </w:r>
    </w:p>
    <w:p>
      <w:r>
        <w:t>I och inom 22 meter från samrådsanmälan finns fynd av 9 naturvårdsarter, varav 3 är rödlistade, 7 är fridlysta, 6 är typiska (T) och 2 är signalarter (S): knärot (VU, T, §8), lunglav (NT, T), talltita (NT, §4), plattlummer (S, T, §9), stuplav (S, T), gråspett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884211"/>
            <wp:docPr id="2" name="Picture 2"/>
            <wp:cNvGraphicFramePr>
              <a:graphicFrameLocks noChangeAspect="1"/>
            </wp:cNvGraphicFramePr>
            <a:graphic>
              <a:graphicData uri="http://schemas.openxmlformats.org/drawingml/2006/picture">
                <pic:pic>
                  <pic:nvPicPr>
                    <pic:cNvPr id="0" name="S 22-2023 karta knärot.png"/>
                    <pic:cNvPicPr/>
                  </pic:nvPicPr>
                  <pic:blipFill>
                    <a:blip r:embed="rId17"/>
                    <a:stretch>
                      <a:fillRect/>
                    </a:stretch>
                  </pic:blipFill>
                  <pic:spPr>
                    <a:xfrm>
                      <a:off x="0" y="0"/>
                      <a:ext cx="5486400" cy="58842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6862256, E 593427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lunglav (NT, T), plattlummer (S, T, §9), stuplav (S, T), gråspett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