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samrådsanmälan S 79-2026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