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hussvala (VU, §4), stare (VU, §4), björktrast (NT, §4), grönsångare (NT, §4), gulsparv (NT, §4), kråka (NT, §4), mindre hackspett (NT, §4), rödvingetrast (NT, §4) och svartvit flugsnappare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kråka (NT, §4), mindre hackspett (NT, §4),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