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dokument behandlar höga naturvärden i avverkningsanmälan A 13953-2026 i Ånge kommun. Denna avverkningsanmälan inkom 2026-03-17 13:14:48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6907327, E 567212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