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samrådsanmälan S 1083-2025 i Ånge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