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5127-2024 i Ånge kommun</w:t>
      </w:r>
    </w:p>
    <w:p>
      <w:r>
        <w:t>Detta klagomål behandlar höga naturvärden i samrådsanmälan S 5127-2024 i Ånge kommun som inkom 2024-12-18 och omfattar 3,6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S 5127-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6922551, E 545585 i SWEREF 99 TM.</w:t>
      </w:r>
    </w:p>
    <w:p>
      <w:r>
        <w:t>I samrådsanmälan finns fynd av 7 naturvårdsarter, varav 7 är rödlistade, 3 är fridlysta och 4 är typiska (T): garnlav (VU, T), knärot (VU, T, §8), smalskaftslav (VU), lunglav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S 5127-2024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6922551, E 545585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