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dokument behandlar höga naturvärden i avverkningsanmälan A 4351-2024 i Ånge kommun. Denna avverkningsanmälan inkom 2024-02-02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