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dokument behandlar höga naturvärden i avverkningsanmälan A 43171-2024 i Ånge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