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31113-2025 i Ånge kommun</w:t>
      </w:r>
    </w:p>
    <w:p>
      <w:r>
        <w:t>Detta klagomål behandlar höga naturvärden i avverkningsanmälan A 31113-2025 i Ånge kommun som inkom 2025-06-24 och omfattar 1,5 ha.</w:t>
      </w:r>
    </w:p>
    <w:p>
      <w:pPr>
        <w:pStyle w:val="Caption"/>
      </w:pPr>
      <w:r>
        <w:drawing>
          <wp:inline xmlns:a="http://schemas.openxmlformats.org/drawingml/2006/main" xmlns:pic="http://schemas.openxmlformats.org/drawingml/2006/picture">
            <wp:extent cx="5422148" cy="5724000"/>
            <wp:docPr id="1" name="Picture 1"/>
            <wp:cNvGraphicFramePr>
              <a:graphicFrameLocks noChangeAspect="1"/>
            </wp:cNvGraphicFramePr>
            <a:graphic>
              <a:graphicData uri="http://schemas.openxmlformats.org/drawingml/2006/picture">
                <pic:pic>
                  <pic:nvPicPr>
                    <pic:cNvPr id="0" name="A 31113-2025 karta.png"/>
                    <pic:cNvPicPr/>
                  </pic:nvPicPr>
                  <pic:blipFill>
                    <a:blip r:embed="rId16"/>
                    <a:stretch>
                      <a:fillRect/>
                    </a:stretch>
                  </pic:blipFill>
                  <pic:spPr>
                    <a:xfrm>
                      <a:off x="0" y="0"/>
                      <a:ext cx="5422148"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6940010, E 536921 i SWEREF 99 TM.</w:t>
      </w:r>
    </w:p>
    <w:p>
      <w:r>
        <w:t>I och inom 14 meter från avverkningsanmälan finns fynd av 15 naturvårdsarter, varav 5 är rödlistade, 5 är fridlysta, 6 är typiska (T) och 6 är signalarter (S): brunklöver (NT), månlåsbräken (NT), skogsklocka (NT), sotvaxskivling (NT), talltita (NT, §4), finbräken (S, T), guckusko (S, T, §7), kransrams (S, T), rödgul trumpetsvamp (S), trådfräken (S), tvåblad (S, §8), järpe (T, §4), kransmossa (T), liljekonvalj (T) och brudsporre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Kransrams</w:t>
      </w:r>
      <w:r>
        <w:t xml:space="preserve"> är typisk art för </w:t>
      </w:r>
      <w:r>
        <w:rPr>
          <w:i/>
        </w:rPr>
        <w:t xml:space="preserve">9020 Nordlig ädellövskog </w:t>
      </w:r>
      <w:r>
        <w:t>(SLU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Liljekonvalj</w:t>
      </w:r>
      <w:r>
        <w:t xml:space="preserve"> är typisk art för </w:t>
      </w:r>
      <w:r>
        <w:rPr>
          <w:i/>
        </w:rPr>
        <w:t>9190 Näringsfattig ekskog</w:t>
      </w:r>
      <w:r>
        <w:t>. På liljekonvalj kan man hitta rostsvampen konvaljerost (NE)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