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lavskrika (NT, T, §4), lunglav (NT, T), orange taggsvamp (NT, T), reliktbock (NT, T), rosenticka (NT, T), rynkskinn (NT, T), skrovellav (NT, T), skuggblåslav (NT, T), stjärntagging (NT, T), tallticka (NT, T), tretåig hackspett (NT, T, §4), ullticka (NT, T), vedskivlav (NT, T), vedtrappmossa (NT, T), violettgrå tagellav (NT, T), bårdlav (S, T), grönpyrola (S, T), luddlav (S, T),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