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6940010, E 536921 i SWEREF 99 TM.</w:t>
      </w:r>
    </w:p>
    <w:p>
      <w:r>
        <w:t>I och inom 6 meter från avverkningsanmälan finns fynd av 9 naturvårdsarter, varav 3 är rödlistade, 4 är fridlysta, 3 är typiska (T) och 4 är signalarter (S): brunklöver (NT), månlåsbräken (NT), skogsklocka (NT), finbräken (S, T), guckusko (S, T, §7), trådfräken (S), tvåblad (S, §8), järpe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