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1869-2022 i Ånge kommun</w:t>
      </w:r>
    </w:p>
    <w:p>
      <w:r>
        <w:t>Detta klagomål behandlar höga naturvärden i avverkningsanmälan A 1869-2022 i Ånge kommun som inkom 2022-01-13 och omfattar 2,0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869-2022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6941572, E 574783 i SWEREF 99 TM.</w:t>
      </w:r>
    </w:p>
    <w:p>
      <w:r>
        <w:t>Inom 8 meter från avverkningsanmälan finns fynd av 4 naturvårdsarter, varav 2 är rödlistade, 4 är fridlysta och 1 är typisk (T): duvhök (NT, §4), talltita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