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23521-2023 i Ånge kommun</w:t>
      </w:r>
    </w:p>
    <w:p>
      <w:r>
        <w:t>Detta dokument behandlar höga naturvärden i avverkningsanmälan A 23521-2023 i Ånge kommun. Denna avverkningsanmälan inkom 2023-05-30 och omfattar 5,0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2 naturvårdsarter hittats: garnlav (NT) och rosenticka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730239"/>
            <wp:docPr id="1" name="Picture 1"/>
            <wp:cNvGraphicFramePr>
              <a:graphicFrameLocks noChangeAspect="1"/>
            </wp:cNvGraphicFramePr>
            <a:graphic>
              <a:graphicData uri="http://schemas.openxmlformats.org/drawingml/2006/picture">
                <pic:pic>
                  <pic:nvPicPr>
                    <pic:cNvPr id="0" name="A 23521-2023 karta.png"/>
                    <pic:cNvPicPr/>
                  </pic:nvPicPr>
                  <pic:blipFill>
                    <a:blip r:embed="rId16"/>
                    <a:stretch>
                      <a:fillRect/>
                    </a:stretch>
                  </pic:blipFill>
                  <pic:spPr>
                    <a:xfrm>
                      <a:off x="0" y="0"/>
                      <a:ext cx="5486400" cy="37302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6917717, E 540951 i SWEREF 99 TM.</w:t>
      </w:r>
    </w:p>
    <w:p>
      <w:r>
        <w:rPr>
          <w:b/>
        </w:rPr>
        <w:t>Rosenticka (NT)</w:t>
      </w:r>
      <w:r>
        <w:t>,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(Nitare &amp; Skogsstyrelsen, 2019;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