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487-2025 i Ånge kommun</w:t>
      </w:r>
    </w:p>
    <w:p>
      <w:r>
        <w:t>Denna tillsynsbegäran behandlar höga naturvärden i samrådsanmälan S 487-2025 i Ånge kommun som inkom 2025-02-17 och omfattar 2,3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S 487-2025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6935522, E 524390 i SWEREF 99 TM.</w:t>
      </w:r>
    </w:p>
    <w:p>
      <w:r>
        <w:t>I och inom 25 meter från samrådsanmälan finns fynd av 27 naturvårdsarter, varav 13 är rödlistade, 6 är fridlysta, 21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11 fyndplatser för knärot registrerade på Artportalen. Figur 2 visar gränserna för buffertzoner på 50 m, som behöver lämnas kring fyndplatserna för att knärotslokalerna inte ska försvinna vid en avverkning. Av det samrådsanmälda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24866"/>
            <wp:docPr id="2" name="Picture 2"/>
            <wp:cNvGraphicFramePr>
              <a:graphicFrameLocks noChangeAspect="1"/>
            </wp:cNvGraphicFramePr>
            <a:graphic>
              <a:graphicData uri="http://schemas.openxmlformats.org/drawingml/2006/picture">
                <pic:pic>
                  <pic:nvPicPr>
                    <pic:cNvPr id="0" name="S 487-2025 karta knärot.png"/>
                    <pic:cNvPicPr/>
                  </pic:nvPicPr>
                  <pic:blipFill>
                    <a:blip r:embed="rId17"/>
                    <a:stretch>
                      <a:fillRect/>
                    </a:stretch>
                  </pic:blipFill>
                  <pic:spPr>
                    <a:xfrm>
                      <a:off x="0" y="0"/>
                      <a:ext cx="5486400" cy="45248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6935522, E 524390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