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6 meter från samrådsanmälan S 1222-2024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