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blågrå svartspik (NT), garnlav (NT), järpe (NT, §4), kolflarnlav (NT), lunglav (NT), mörk kolflarnlav (NT), tretåig hackspett (NT, §4), vedflamlav (NT), vedtrappmossa (NT), vitgrynig nållav (NT), grönpyrola (S), luddlav (S), norrlandslav (S), spindelblomster (S, §8),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