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dokument behandlar höga naturvärden i avverkningsanmälan A 13953-2026 i Ånge kommun. Denna avverkningsanmälan inkom 2026-03-17 13:14:48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