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22 meter från avverkningsanmälan A 46795-2023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