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43707-2025 i Ånge kommun</w:t>
      </w:r>
    </w:p>
    <w:p>
      <w:r>
        <w:t>Detta klagomål behandlar höga naturvärden i avverkningsanmälan A 43707-2025 i Ånge kommun som inkom 2025-09-12 och omfattar 12,5 ha.</w:t>
      </w:r>
    </w:p>
    <w:p>
      <w:pPr>
        <w:pStyle w:val="Caption"/>
      </w:pPr>
      <w:r>
        <w:drawing>
          <wp:inline xmlns:a="http://schemas.openxmlformats.org/drawingml/2006/main" xmlns:pic="http://schemas.openxmlformats.org/drawingml/2006/picture">
            <wp:extent cx="5008008" cy="5724000"/>
            <wp:docPr id="1" name="Picture 1"/>
            <wp:cNvGraphicFramePr>
              <a:graphicFrameLocks noChangeAspect="1"/>
            </wp:cNvGraphicFramePr>
            <a:graphic>
              <a:graphicData uri="http://schemas.openxmlformats.org/drawingml/2006/picture">
                <pic:pic>
                  <pic:nvPicPr>
                    <pic:cNvPr id="0" name="A 43707-2025 karta.png"/>
                    <pic:cNvPicPr/>
                  </pic:nvPicPr>
                  <pic:blipFill>
                    <a:blip r:embed="rId16"/>
                    <a:stretch>
                      <a:fillRect/>
                    </a:stretch>
                  </pic:blipFill>
                  <pic:spPr>
                    <a:xfrm>
                      <a:off x="0" y="0"/>
                      <a:ext cx="500800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6938208, E 504317 i SWEREF 99 TM.</w:t>
      </w:r>
    </w:p>
    <w:p>
      <w:r>
        <w:t>Inom 25 meter från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7954870"/>
            <wp:docPr id="2" name="Picture 2"/>
            <wp:cNvGraphicFramePr>
              <a:graphicFrameLocks noChangeAspect="1"/>
            </wp:cNvGraphicFramePr>
            <a:graphic>
              <a:graphicData uri="http://schemas.openxmlformats.org/drawingml/2006/picture">
                <pic:pic>
                  <pic:nvPicPr>
                    <pic:cNvPr id="0" name="A 43707-2025 karta knärot.png"/>
                    <pic:cNvPicPr/>
                  </pic:nvPicPr>
                  <pic:blipFill>
                    <a:blip r:embed="rId17"/>
                    <a:stretch>
                      <a:fillRect/>
                    </a:stretch>
                  </pic:blipFill>
                  <pic:spPr>
                    <a:xfrm>
                      <a:off x="0" y="0"/>
                      <a:ext cx="5486400" cy="79548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6938208, E 504317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