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samrådsanmälan S 464-2026 i Ånge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