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16307-2025 i Ånge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