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464-2026 i Ånge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