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10309-2025 i Ånge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