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-2024 i Ånge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