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samrådsanmälan S 1222-2024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