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48237-2025 i Ånge kommun.</w:t>
      </w:r>
    </w:p>
    <w:p>
      <w:r>
        <w:t>I det avverkningsanmälda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