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39065-2023 i Ånge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