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avverkningsanmälan A 50331-2022 i Ånge kommun. Denna avverkningsanmälan inkom 2022-10-31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järpe (NT, §4), lunglav (NT), mörk kolflarnlav (NT), rosenticka (NT), spillkråka (NT, §4), svartvit flugsnappare (NT, §4), talltita (NT, §4), ullticka (NT), vedtrappmossa (NT), bårdlav (S), dropptaggsvamp (S), grönpyrola (S),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0331-2022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6.40 ha med buffertzonerna och får av detta skäl inte avverkas.</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 karta knärot.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6919975, E 521216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