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34135-2019 i Ånge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