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klagomål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9 naturvårdsarter, varav 3 är rödlistade, 3 är fridlysta, 7 är typiska (T) och 3 är signalarter (S): garnlav (VU, T), lunglav (NT, T), skrovellav (NT, T), bårdlav (S, T), luddlav (S, T),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