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18081-2025 i Ånge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