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klagomål behandlar höga naturvärden i avverkningsanmälan A 14887-2022 i Ånge kommun som inkom 2022-04-05 och omfattar 6,8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6933291, E 525994 i SWEREF 99 TM.</w:t>
      </w:r>
    </w:p>
    <w:p>
      <w:r>
        <w:t>I avverkningsanmälan finns fynd av 11 naturvårdsarter, varav 11 är rödlistade, 1 är fridlyst och 6 är typiska (T): bitter taggsvamp (EN), garnlav (VU, T), knärot (VU, T, §8), dropptaggsvamp (NT, T), gultoppig fingersvamp (NT), lunglav (NT, T), rosenticka (NT, T), skarp dropptaggsvamp (NT), svartvit taggsvamp (NT), ullticka (NT, T)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