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13953-2026 i Ånge kommun</w:t>
      </w:r>
    </w:p>
    <w:p>
      <w:r>
        <w:t>Detta klagomål behandlar höga naturvärden i avverkningsanmälan A 13953-2026 i Ånge kommun som inkom 2026-03-17 och omfattar 3,1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13953-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6907327, E 567212 i SWEREF 99 TM.</w:t>
      </w:r>
    </w:p>
    <w:p>
      <w:r>
        <w:t>I och inom 13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