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64523-2023 i Ånge kommun</w:t>
      </w:r>
    </w:p>
    <w:p>
      <w:r>
        <w:t>Detta klagomål behandlar höga naturvärden i avverkningsanmälan A 64523-2023 i Ånge kommun som inkom 2023-12-21 och omfattar 62,6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4523-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6928805, E 533749 i SWEREF 99 TM.</w:t>
      </w:r>
    </w:p>
    <w:p>
      <w:r>
        <w:t>I och inom 13 meter från avverkningsanmälan finns fynd av 29 naturvårdsarter, varav 20 är rödlistade, 5 är fridlysta, 24 är typiska (T) och 8 är signalarter (S): doftticka (VU, T, §8), garnlav (VU, T), gräddporing (VU, T), knärot (VU, T, §8), dropptaggsvamp (NT, T), dvärgbägarlav (NT, T), kolflarnlav (NT, T), lunglav (NT, T), mörk kolflarnlav (NT), rosenticka (NT, T), rynkskinn (NT, T), skrovellav (NT, T), talltagel (NT, T), tretåig hackspett (NT, T, §4), ullticka (NT, T), vedflamlav (NT), vedskivlav (NT, T), violettgrå tagellav (NT, T), vitgrynig nållav (NT), vitplätt (NT), barkkornlav (S, T), blodticka (S, T), grönpyrola (S, T), korallblylav (S, T), luddlav (S, T), plattlummer (S, T, §9), skinnlav (S, T), vedticka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5.19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4523-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6928805, E 533749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