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23521-2023 i Ånge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