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klagomål behandlar höga naturvärden i avverkningsanmälan A 56423-2025 i Ånge kommun som inkom 2025-11-14 och omfattar 1,5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