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27308-2024 i Ånge kommun</w:t>
      </w:r>
    </w:p>
    <w:p>
      <w:r>
        <w:t>Detta klagomål behandlar höga naturvärden i avverkningsanmälan A 27308-2024 i Ånge kommun som inkom 2024-06-28 och omfattar 15,9 ha.</w:t>
      </w:r>
    </w:p>
    <w:p>
      <w:pPr>
        <w:pStyle w:val="Caption"/>
      </w:pPr>
      <w:r>
        <w:drawing>
          <wp:inline xmlns:a="http://schemas.openxmlformats.org/drawingml/2006/main" xmlns:pic="http://schemas.openxmlformats.org/drawingml/2006/picture">
            <wp:extent cx="4840812" cy="5724000"/>
            <wp:docPr id="1" name="Picture 1"/>
            <wp:cNvGraphicFramePr>
              <a:graphicFrameLocks noChangeAspect="1"/>
            </wp:cNvGraphicFramePr>
            <a:graphic>
              <a:graphicData uri="http://schemas.openxmlformats.org/drawingml/2006/picture">
                <pic:pic>
                  <pic:nvPicPr>
                    <pic:cNvPr id="0" name="A 27308-2024 karta.png"/>
                    <pic:cNvPicPr/>
                  </pic:nvPicPr>
                  <pic:blipFill>
                    <a:blip r:embed="rId16"/>
                    <a:stretch>
                      <a:fillRect/>
                    </a:stretch>
                  </pic:blipFill>
                  <pic:spPr>
                    <a:xfrm>
                      <a:off x="0" y="0"/>
                      <a:ext cx="4840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6908844, E 501101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