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13953-2026 i Ånge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