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238-2025 i Ånge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