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2211-2025 i Ånge kommun</w:t>
      </w:r>
    </w:p>
    <w:p>
      <w:r>
        <w:t>Denna tillsynsbegäran behandlar höga naturvärden i samrådsanmälan S 2211-2025 i Ånge kommun som inkom 2025-07-24 och omfattar 410,3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S 221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6941032, E 559577 i SWEREF 99 TM.</w:t>
      </w:r>
    </w:p>
    <w:p>
      <w:r>
        <w:t>I och inom 24 meter från samrådsanmälan finns fynd av 9 naturvårdsarter, varav 3 är rödlistade, 5 är fridlysta, 6 är typiska (T) och 3 är signalarter (S): mosippa (EN, T, §8), garnlav (VU, T), lunglav (NT, T), spindelblomster (S, T, §8), stuplav (S, T), svart jordtunga (S),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garnlav (VU, T), lunglav (NT,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