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47102-2025 i Ånge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