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gammelgransskål (NT), garnlav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