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1215-2024 i Ånge kommun</w:t>
      </w:r>
    </w:p>
    <w:p>
      <w:r>
        <w:t>Denna tillsynsbegäran behandlar höga naturvärden i samrådsanmälan S 1215-2024 i Ånge kommun som inkom 2024-04-16 och omfattar 105,3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S 1215-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6948232, E 565076 i SWEREF 99 TM.</w:t>
      </w:r>
    </w:p>
    <w:p>
      <w:r>
        <w:t>I och inom 22 meter från samrådsanmälan finns fynd av 8 naturvårdsarter, varav 7 är rödlistade, 1 är fridlyst, 7 är typiska (T) och 1 är signalart (S): gräddporing (VU, T), knärot (VU, T, §8), lunglav (NT, T), nordtagging (NT), orange taggsvamp (NT, T), skuggblåslav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S 1215-2024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6948232, E 565076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knärot (VU, T, §8), lunglav (NT, T), orange taggsvamp (NT, T), skuggblåslav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