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31364-2022 i Ånge kommun</w:t>
      </w:r>
    </w:p>
    <w:p>
      <w:r>
        <w:t>Denna tillsynsbegäran behandlar höga naturvärden i avverkningsanmälan A 31364-2022 i Ånge kommun som inkom 2022-08-01 och omfattar 5,4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6932598, E 518515 i SWEREF 99 TM.</w:t>
      </w:r>
    </w:p>
    <w:p>
      <w:r>
        <w:t>I och inom 24 meter från avverkningsanmälan finns fynd av 8 naturvårdsarter, varav 1 är rödlistad, 4 är fridlysta, 5 är typiska (T) och 3 är signalarter (S): violettgrå tagellav (NT, T), bollvitmossa (S, T), kransrams (S, T), svart trolldruva (S, T), blåsippa (T, §9),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violettgrå tagellav (NT, T), bollvitmossa (S, T), kransrams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