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14887-2022 i Ånge kommun</w:t>
      </w:r>
    </w:p>
    <w:p>
      <w:r>
        <w:t>Denna tillsynsbegäran behandlar höga naturvärden i avverkningsanmälan A 14887-2022 i Ånge kommun som inkom 2022-04-05 och omfattar 6,8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6933291, E 525994 i SWEREF 99 TM.</w:t>
      </w:r>
    </w:p>
    <w:p>
      <w:r>
        <w:t>I avverkningsanmälan finns fynd av 11 naturvårdsarter, varav 11 är rödlistade, 1 är fridlyst och 6 är typiska (T): bitter taggsvamp (EN), garnlav (VU, T), knärot (VU, T, §8), dropptaggsvamp (NT, T), gultoppig fingersvamp (NT), lunglav (NT, T), rosenticka (NT, T), skarp dropptaggsvamp (NT), svartvit taggsvamp (NT), ullticka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