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39570-2025 i Ånge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