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58469-2023 i Ånge kommun</w:t>
      </w:r>
    </w:p>
    <w:p>
      <w:r>
        <w:t>Detta klagomål behandlar höga naturvärden i avverkningsanmälan A 58469-2023 i Ånge kommun som inkom 2023-11-20 och omfattar 4,3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8469-2023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6940908, E 556026 i SWEREF 99 TM.</w:t>
      </w:r>
    </w:p>
    <w:p>
      <w:r>
        <w:t>I och inom 22 meter från avverkningsanmälan finns fynd av 4 naturvårdsarter, varav 4 är fridlysta och 2 är typiska (T): gråspett (T, §4), tjäder (T, §4), sångsvan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