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1545-2024 i Ång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